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770" w:rsidRDefault="00051F3E" w:rsidP="00051F3E">
      <w:pPr>
        <w:jc w:val="center"/>
        <w:rPr>
          <w:b/>
          <w:sz w:val="36"/>
          <w:szCs w:val="36"/>
        </w:rPr>
      </w:pPr>
      <w:r>
        <w:rPr>
          <w:b/>
          <w:sz w:val="36"/>
          <w:szCs w:val="36"/>
        </w:rPr>
        <w:t xml:space="preserve">Unpaid </w:t>
      </w:r>
      <w:r w:rsidRPr="00051F3E">
        <w:rPr>
          <w:b/>
          <w:sz w:val="36"/>
          <w:szCs w:val="36"/>
        </w:rPr>
        <w:t>Meal Charge Policy for Arizona Cultural Academy</w:t>
      </w:r>
    </w:p>
    <w:p w:rsidR="00051F3E" w:rsidRDefault="00051F3E" w:rsidP="00051F3E">
      <w:pPr>
        <w:jc w:val="center"/>
        <w:rPr>
          <w:b/>
          <w:sz w:val="36"/>
          <w:szCs w:val="36"/>
        </w:rPr>
      </w:pPr>
    </w:p>
    <w:p w:rsidR="0072121D" w:rsidRDefault="0072121D" w:rsidP="00051F3E">
      <w:pPr>
        <w:rPr>
          <w:b/>
          <w:sz w:val="32"/>
          <w:szCs w:val="32"/>
        </w:rPr>
      </w:pPr>
      <w:r>
        <w:rPr>
          <w:b/>
          <w:sz w:val="32"/>
          <w:szCs w:val="32"/>
        </w:rPr>
        <w:t>Purpose</w:t>
      </w:r>
    </w:p>
    <w:p w:rsidR="00051F3E" w:rsidRDefault="00051F3E" w:rsidP="00051F3E">
      <w:pPr>
        <w:rPr>
          <w:sz w:val="24"/>
          <w:szCs w:val="24"/>
        </w:rPr>
      </w:pPr>
      <w:r>
        <w:rPr>
          <w:b/>
          <w:sz w:val="32"/>
          <w:szCs w:val="32"/>
        </w:rPr>
        <w:t xml:space="preserve"> </w:t>
      </w:r>
      <w:r>
        <w:rPr>
          <w:sz w:val="24"/>
          <w:szCs w:val="24"/>
        </w:rPr>
        <w:t>The purpose of this policy is to establish consistent procedures for Arizona Cultural Academy to provide meals to students who have insufficient funds in their school meal accounts and the collection of unpaid meal debt.</w:t>
      </w:r>
    </w:p>
    <w:p w:rsidR="00844879" w:rsidRDefault="00844879" w:rsidP="00051F3E">
      <w:pPr>
        <w:rPr>
          <w:b/>
          <w:sz w:val="32"/>
          <w:szCs w:val="32"/>
        </w:rPr>
      </w:pPr>
      <w:r w:rsidRPr="00844879">
        <w:rPr>
          <w:b/>
          <w:sz w:val="32"/>
          <w:szCs w:val="32"/>
        </w:rPr>
        <w:t>Scope</w:t>
      </w:r>
    </w:p>
    <w:p w:rsidR="00844879" w:rsidRPr="00844879" w:rsidRDefault="00844879" w:rsidP="00051F3E">
      <w:pPr>
        <w:rPr>
          <w:sz w:val="24"/>
          <w:szCs w:val="24"/>
        </w:rPr>
      </w:pPr>
      <w:r w:rsidRPr="00844879">
        <w:rPr>
          <w:sz w:val="24"/>
          <w:szCs w:val="24"/>
        </w:rPr>
        <w:t>This p</w:t>
      </w:r>
      <w:r>
        <w:rPr>
          <w:sz w:val="24"/>
          <w:szCs w:val="24"/>
        </w:rPr>
        <w:t>olicy applies to all students receiving meals through the School Nutrition Program.</w:t>
      </w:r>
    </w:p>
    <w:p w:rsidR="0072121D" w:rsidRDefault="0072121D" w:rsidP="00051F3E">
      <w:pPr>
        <w:rPr>
          <w:b/>
          <w:sz w:val="32"/>
          <w:szCs w:val="32"/>
        </w:rPr>
      </w:pPr>
      <w:r w:rsidRPr="0072121D">
        <w:rPr>
          <w:b/>
          <w:sz w:val="32"/>
          <w:szCs w:val="32"/>
        </w:rPr>
        <w:t>General Statement of Policy</w:t>
      </w:r>
    </w:p>
    <w:p w:rsidR="0072121D" w:rsidRDefault="0072121D" w:rsidP="0072121D">
      <w:pPr>
        <w:pStyle w:val="ListParagraph"/>
        <w:numPr>
          <w:ilvl w:val="0"/>
          <w:numId w:val="1"/>
        </w:numPr>
        <w:rPr>
          <w:sz w:val="24"/>
          <w:szCs w:val="24"/>
        </w:rPr>
      </w:pPr>
      <w:r>
        <w:rPr>
          <w:sz w:val="24"/>
          <w:szCs w:val="24"/>
        </w:rPr>
        <w:t>Our goal is to provide nutritious meals to students to promote healthy eating habits as well as maintain the fina</w:t>
      </w:r>
      <w:r w:rsidR="009A22D4">
        <w:rPr>
          <w:sz w:val="24"/>
          <w:szCs w:val="24"/>
        </w:rPr>
        <w:t>ncial integrity of the School Nutrition</w:t>
      </w:r>
      <w:r>
        <w:rPr>
          <w:sz w:val="24"/>
          <w:szCs w:val="24"/>
        </w:rPr>
        <w:t xml:space="preserve"> program.</w:t>
      </w:r>
    </w:p>
    <w:p w:rsidR="0072121D" w:rsidRDefault="0072121D" w:rsidP="0072121D">
      <w:pPr>
        <w:pStyle w:val="ListParagraph"/>
        <w:numPr>
          <w:ilvl w:val="0"/>
          <w:numId w:val="1"/>
        </w:numPr>
        <w:rPr>
          <w:sz w:val="24"/>
          <w:szCs w:val="24"/>
        </w:rPr>
      </w:pPr>
      <w:r>
        <w:rPr>
          <w:sz w:val="24"/>
          <w:szCs w:val="24"/>
        </w:rPr>
        <w:t>It is the policy of Arizona Cultural Academy to offer lunch meals that meet state and federal guidelines.</w:t>
      </w:r>
    </w:p>
    <w:p w:rsidR="0072121D" w:rsidRDefault="0072121D" w:rsidP="0072121D">
      <w:pPr>
        <w:pStyle w:val="ListParagraph"/>
        <w:numPr>
          <w:ilvl w:val="0"/>
          <w:numId w:val="1"/>
        </w:numPr>
        <w:rPr>
          <w:sz w:val="24"/>
          <w:szCs w:val="24"/>
        </w:rPr>
      </w:pPr>
      <w:r>
        <w:rPr>
          <w:sz w:val="24"/>
          <w:szCs w:val="24"/>
        </w:rPr>
        <w:t xml:space="preserve">Families may apply for free/reduced-price meal benefits anytime during the school year. </w:t>
      </w:r>
    </w:p>
    <w:p w:rsidR="003D35A3" w:rsidRDefault="003D35A3" w:rsidP="003D35A3">
      <w:pPr>
        <w:pStyle w:val="ListParagraph"/>
        <w:rPr>
          <w:sz w:val="24"/>
          <w:szCs w:val="24"/>
        </w:rPr>
      </w:pPr>
    </w:p>
    <w:p w:rsidR="00051F3E" w:rsidRDefault="00B57BB7" w:rsidP="00051F3E">
      <w:pPr>
        <w:rPr>
          <w:b/>
          <w:sz w:val="32"/>
          <w:szCs w:val="32"/>
        </w:rPr>
      </w:pPr>
      <w:r w:rsidRPr="00B57BB7">
        <w:rPr>
          <w:b/>
          <w:sz w:val="32"/>
          <w:szCs w:val="32"/>
        </w:rPr>
        <w:t>Account Status Notification</w:t>
      </w:r>
    </w:p>
    <w:p w:rsidR="00B57BB7" w:rsidRDefault="00B57BB7" w:rsidP="00B57BB7">
      <w:pPr>
        <w:pStyle w:val="ListParagraph"/>
        <w:numPr>
          <w:ilvl w:val="0"/>
          <w:numId w:val="3"/>
        </w:numPr>
        <w:rPr>
          <w:sz w:val="24"/>
          <w:szCs w:val="24"/>
        </w:rPr>
      </w:pPr>
      <w:r>
        <w:rPr>
          <w:sz w:val="24"/>
          <w:szCs w:val="24"/>
        </w:rPr>
        <w:t>Parents are required to pre-o</w:t>
      </w:r>
      <w:r w:rsidR="0082438C">
        <w:rPr>
          <w:sz w:val="24"/>
          <w:szCs w:val="24"/>
        </w:rPr>
        <w:t>rder lunch on FACTS family portal</w:t>
      </w:r>
      <w:r>
        <w:rPr>
          <w:sz w:val="24"/>
          <w:szCs w:val="24"/>
        </w:rPr>
        <w:t xml:space="preserve"> for their </w:t>
      </w:r>
      <w:proofErr w:type="spellStart"/>
      <w:proofErr w:type="gramStart"/>
      <w:r>
        <w:rPr>
          <w:sz w:val="24"/>
          <w:szCs w:val="24"/>
        </w:rPr>
        <w:t>chile</w:t>
      </w:r>
      <w:proofErr w:type="spellEnd"/>
      <w:r>
        <w:rPr>
          <w:sz w:val="24"/>
          <w:szCs w:val="24"/>
        </w:rPr>
        <w:t>(</w:t>
      </w:r>
      <w:proofErr w:type="spellStart"/>
      <w:proofErr w:type="gramEnd"/>
      <w:r>
        <w:rPr>
          <w:sz w:val="24"/>
          <w:szCs w:val="24"/>
        </w:rPr>
        <w:t>ren</w:t>
      </w:r>
      <w:proofErr w:type="spellEnd"/>
      <w:r>
        <w:rPr>
          <w:sz w:val="24"/>
          <w:szCs w:val="24"/>
        </w:rPr>
        <w:t>).</w:t>
      </w:r>
    </w:p>
    <w:p w:rsidR="00B57BB7" w:rsidRDefault="00B57BB7" w:rsidP="00B57BB7">
      <w:pPr>
        <w:pStyle w:val="ListParagraph"/>
        <w:numPr>
          <w:ilvl w:val="0"/>
          <w:numId w:val="3"/>
        </w:numPr>
        <w:rPr>
          <w:sz w:val="24"/>
          <w:szCs w:val="24"/>
        </w:rPr>
      </w:pPr>
      <w:r>
        <w:rPr>
          <w:sz w:val="24"/>
          <w:szCs w:val="24"/>
        </w:rPr>
        <w:t>The family will be notified when the student account</w:t>
      </w:r>
      <w:r w:rsidR="004843C9">
        <w:rPr>
          <w:sz w:val="24"/>
          <w:szCs w:val="24"/>
        </w:rPr>
        <w:t xml:space="preserve"> balance has reached negative $10</w:t>
      </w:r>
      <w:r>
        <w:rPr>
          <w:sz w:val="24"/>
          <w:szCs w:val="24"/>
        </w:rPr>
        <w:t>.00.</w:t>
      </w:r>
    </w:p>
    <w:p w:rsidR="00B57BB7" w:rsidRDefault="00B57BB7" w:rsidP="00B57BB7">
      <w:pPr>
        <w:pStyle w:val="ListParagraph"/>
        <w:ind w:left="1080"/>
        <w:rPr>
          <w:sz w:val="24"/>
          <w:szCs w:val="24"/>
        </w:rPr>
      </w:pPr>
    </w:p>
    <w:p w:rsidR="00B57BB7" w:rsidRDefault="00B57BB7" w:rsidP="00B57BB7">
      <w:pPr>
        <w:rPr>
          <w:b/>
          <w:sz w:val="32"/>
          <w:szCs w:val="32"/>
        </w:rPr>
      </w:pPr>
      <w:r>
        <w:rPr>
          <w:b/>
          <w:sz w:val="32"/>
          <w:szCs w:val="32"/>
        </w:rPr>
        <w:t>Collection of Unpaid Meal Debt</w:t>
      </w:r>
    </w:p>
    <w:p w:rsidR="005D611E" w:rsidRDefault="005D611E" w:rsidP="005D611E">
      <w:pPr>
        <w:pStyle w:val="ListParagraph"/>
        <w:numPr>
          <w:ilvl w:val="0"/>
          <w:numId w:val="5"/>
        </w:numPr>
        <w:rPr>
          <w:sz w:val="24"/>
          <w:szCs w:val="24"/>
        </w:rPr>
      </w:pPr>
      <w:r w:rsidRPr="005D611E">
        <w:rPr>
          <w:sz w:val="24"/>
          <w:szCs w:val="24"/>
        </w:rPr>
        <w:t xml:space="preserve">When the student account balance is </w:t>
      </w:r>
      <w:r w:rsidR="004843C9">
        <w:rPr>
          <w:b/>
          <w:sz w:val="24"/>
          <w:szCs w:val="24"/>
        </w:rPr>
        <w:t>-$10</w:t>
      </w:r>
      <w:r w:rsidRPr="005D611E">
        <w:rPr>
          <w:b/>
          <w:sz w:val="24"/>
          <w:szCs w:val="24"/>
        </w:rPr>
        <w:t>.00</w:t>
      </w:r>
      <w:r w:rsidRPr="005D611E">
        <w:rPr>
          <w:sz w:val="24"/>
          <w:szCs w:val="24"/>
        </w:rPr>
        <w:t>, designated staff will email the household request payment.</w:t>
      </w:r>
    </w:p>
    <w:p w:rsidR="00844879" w:rsidRDefault="00844879" w:rsidP="005D611E">
      <w:pPr>
        <w:pStyle w:val="ListParagraph"/>
        <w:numPr>
          <w:ilvl w:val="0"/>
          <w:numId w:val="5"/>
        </w:numPr>
        <w:rPr>
          <w:sz w:val="24"/>
          <w:szCs w:val="24"/>
        </w:rPr>
      </w:pPr>
      <w:r>
        <w:rPr>
          <w:sz w:val="24"/>
          <w:szCs w:val="24"/>
        </w:rPr>
        <w:t xml:space="preserve">If a balance remains unpaid for more than 10 days, the school accountant will charge the family. </w:t>
      </w:r>
    </w:p>
    <w:p w:rsidR="005D611E" w:rsidRDefault="005D611E" w:rsidP="00B57BB7">
      <w:pPr>
        <w:rPr>
          <w:sz w:val="24"/>
          <w:szCs w:val="24"/>
        </w:rPr>
      </w:pPr>
    </w:p>
    <w:p w:rsidR="006960D9" w:rsidRDefault="006960D9" w:rsidP="00B57BB7">
      <w:pPr>
        <w:rPr>
          <w:b/>
          <w:sz w:val="32"/>
          <w:szCs w:val="32"/>
        </w:rPr>
      </w:pPr>
    </w:p>
    <w:p w:rsidR="005D611E" w:rsidRPr="009A22D4" w:rsidRDefault="009A22D4" w:rsidP="00B57BB7">
      <w:pPr>
        <w:rPr>
          <w:b/>
          <w:sz w:val="32"/>
          <w:szCs w:val="32"/>
        </w:rPr>
      </w:pPr>
      <w:r w:rsidRPr="009A22D4">
        <w:rPr>
          <w:b/>
          <w:sz w:val="32"/>
          <w:szCs w:val="32"/>
        </w:rPr>
        <w:lastRenderedPageBreak/>
        <w:t>Communication of Policy</w:t>
      </w:r>
    </w:p>
    <w:p w:rsidR="005D611E" w:rsidRDefault="009A22D4" w:rsidP="009A22D4">
      <w:pPr>
        <w:pStyle w:val="ListParagraph"/>
        <w:numPr>
          <w:ilvl w:val="0"/>
          <w:numId w:val="6"/>
        </w:numPr>
        <w:rPr>
          <w:sz w:val="24"/>
          <w:szCs w:val="24"/>
        </w:rPr>
      </w:pPr>
      <w:r w:rsidRPr="009A22D4">
        <w:rPr>
          <w:sz w:val="24"/>
          <w:szCs w:val="24"/>
        </w:rPr>
        <w:t>This policy will be provided to all households at the beginning of each school year and upon enrollment.</w:t>
      </w:r>
    </w:p>
    <w:p w:rsidR="009A22D4" w:rsidRPr="009A22D4" w:rsidRDefault="009A22D4" w:rsidP="009A22D4">
      <w:pPr>
        <w:pStyle w:val="ListParagraph"/>
        <w:numPr>
          <w:ilvl w:val="0"/>
          <w:numId w:val="6"/>
        </w:numPr>
        <w:rPr>
          <w:sz w:val="24"/>
          <w:szCs w:val="24"/>
        </w:rPr>
      </w:pPr>
      <w:r>
        <w:rPr>
          <w:sz w:val="24"/>
          <w:szCs w:val="24"/>
        </w:rPr>
        <w:t>The policy will be posted on the school website.</w:t>
      </w:r>
    </w:p>
    <w:p w:rsidR="00B57BB7" w:rsidRDefault="00B57BB7" w:rsidP="00B57BB7">
      <w:pPr>
        <w:rPr>
          <w:sz w:val="24"/>
          <w:szCs w:val="24"/>
        </w:rPr>
      </w:pPr>
    </w:p>
    <w:p w:rsidR="004843C9" w:rsidRDefault="004843C9" w:rsidP="00B57BB7">
      <w:pPr>
        <w:rPr>
          <w:sz w:val="24"/>
          <w:szCs w:val="24"/>
        </w:rPr>
      </w:pPr>
    </w:p>
    <w:p w:rsidR="004843C9" w:rsidRDefault="004843C9" w:rsidP="00B57BB7">
      <w:pPr>
        <w:rPr>
          <w:sz w:val="24"/>
          <w:szCs w:val="24"/>
        </w:rPr>
      </w:pPr>
    </w:p>
    <w:p w:rsidR="004843C9" w:rsidRPr="004843C9" w:rsidRDefault="00AA19F8" w:rsidP="004843C9">
      <w:pPr>
        <w:jc w:val="center"/>
        <w:rPr>
          <w:b/>
          <w:i/>
          <w:sz w:val="24"/>
          <w:szCs w:val="24"/>
        </w:rPr>
      </w:pPr>
      <w:r>
        <w:rPr>
          <w:b/>
          <w:i/>
          <w:sz w:val="24"/>
          <w:szCs w:val="24"/>
        </w:rPr>
        <w:t>“</w:t>
      </w:r>
      <w:r w:rsidR="004843C9" w:rsidRPr="004843C9">
        <w:rPr>
          <w:b/>
          <w:i/>
          <w:sz w:val="24"/>
          <w:szCs w:val="24"/>
        </w:rPr>
        <w:t>This institution is an equal opportunity provider</w:t>
      </w:r>
      <w:r>
        <w:rPr>
          <w:b/>
          <w:i/>
          <w:sz w:val="24"/>
          <w:szCs w:val="24"/>
        </w:rPr>
        <w:t>”</w:t>
      </w:r>
      <w:bookmarkStart w:id="0" w:name="_GoBack"/>
      <w:bookmarkEnd w:id="0"/>
    </w:p>
    <w:sectPr w:rsidR="004843C9" w:rsidRPr="004843C9" w:rsidSect="00B147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81597"/>
    <w:multiLevelType w:val="hybridMultilevel"/>
    <w:tmpl w:val="75107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D128F3"/>
    <w:multiLevelType w:val="hybridMultilevel"/>
    <w:tmpl w:val="DA187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AF6CE1"/>
    <w:multiLevelType w:val="hybridMultilevel"/>
    <w:tmpl w:val="231406C6"/>
    <w:lvl w:ilvl="0" w:tplc="246206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3FB0602"/>
    <w:multiLevelType w:val="hybridMultilevel"/>
    <w:tmpl w:val="DA8A6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985F79"/>
    <w:multiLevelType w:val="hybridMultilevel"/>
    <w:tmpl w:val="F014D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0D242B"/>
    <w:multiLevelType w:val="hybridMultilevel"/>
    <w:tmpl w:val="75D63092"/>
    <w:lvl w:ilvl="0" w:tplc="9A74C8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051F3E"/>
    <w:rsid w:val="00051F3E"/>
    <w:rsid w:val="003D35A3"/>
    <w:rsid w:val="004843C9"/>
    <w:rsid w:val="005D611E"/>
    <w:rsid w:val="006960D9"/>
    <w:rsid w:val="0072121D"/>
    <w:rsid w:val="0082438C"/>
    <w:rsid w:val="00844879"/>
    <w:rsid w:val="009A22D4"/>
    <w:rsid w:val="00AA19F8"/>
    <w:rsid w:val="00B14770"/>
    <w:rsid w:val="00B57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7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2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hyan</dc:creator>
  <cp:lastModifiedBy>Helen Yan</cp:lastModifiedBy>
  <cp:revision>9</cp:revision>
  <dcterms:created xsi:type="dcterms:W3CDTF">2017-12-21T16:19:00Z</dcterms:created>
  <dcterms:modified xsi:type="dcterms:W3CDTF">2026-02-26T14:49:00Z</dcterms:modified>
</cp:coreProperties>
</file>